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68235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66546301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6322C9A6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11FFE79A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2F5FC7EF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13684C60" w14:textId="77777777" w:rsidR="006B758D" w:rsidRDefault="006B758D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</w:p>
    <w:p w14:paraId="1ED7BE3B" w14:textId="0885E329" w:rsidR="004567D2" w:rsidRPr="004B572F" w:rsidRDefault="00791D96" w:rsidP="004B572F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4B572F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C6983CE" wp14:editId="644C2A6D">
            <wp:extent cx="2142490" cy="21424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7BE3C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3D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3E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3F" w14:textId="448D0F8F" w:rsidR="004567D2" w:rsidRPr="00FA0C78" w:rsidRDefault="00053237" w:rsidP="004B572F">
      <w:pPr>
        <w:pStyle w:val="BodyTex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BLOOD SPILLAGES AND INFECTIOUS DISEASES </w:t>
      </w:r>
      <w:r w:rsidR="004B572F" w:rsidRPr="00FA0C78">
        <w:rPr>
          <w:rFonts w:ascii="Arial" w:hAnsi="Arial" w:cs="Arial"/>
          <w:b/>
          <w:bCs/>
          <w:sz w:val="32"/>
          <w:szCs w:val="32"/>
        </w:rPr>
        <w:t>POLICY OF THE ALTONA YACHT CLUB, INC.</w:t>
      </w:r>
    </w:p>
    <w:p w14:paraId="1ED7BE40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1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2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3" w14:textId="77777777" w:rsidR="004567D2" w:rsidRPr="004B572F" w:rsidRDefault="004567D2">
      <w:pPr>
        <w:pStyle w:val="BodyText"/>
        <w:rPr>
          <w:rFonts w:ascii="Arial" w:hAnsi="Arial" w:cs="Arial"/>
          <w:sz w:val="22"/>
          <w:szCs w:val="22"/>
        </w:rPr>
      </w:pPr>
    </w:p>
    <w:p w14:paraId="1ED7BE46" w14:textId="77777777" w:rsidR="004567D2" w:rsidRPr="004B572F" w:rsidRDefault="004567D2">
      <w:pPr>
        <w:spacing w:line="650" w:lineRule="exact"/>
        <w:rPr>
          <w:rFonts w:ascii="Arial" w:hAnsi="Arial" w:cs="Arial"/>
        </w:rPr>
        <w:sectPr w:rsidR="004567D2" w:rsidRPr="004B572F">
          <w:headerReference w:type="even" r:id="rId11"/>
          <w:headerReference w:type="default" r:id="rId12"/>
          <w:headerReference w:type="first" r:id="rId13"/>
          <w:type w:val="continuous"/>
          <w:pgSz w:w="11900" w:h="16840"/>
          <w:pgMar w:top="780" w:right="1680" w:bottom="280" w:left="1680" w:header="720" w:footer="720" w:gutter="0"/>
          <w:cols w:space="720"/>
        </w:sectPr>
      </w:pPr>
    </w:p>
    <w:p w14:paraId="1ED7BE4B" w14:textId="77777777" w:rsidR="004567D2" w:rsidRPr="002860A8" w:rsidRDefault="007B2875" w:rsidP="002860A8">
      <w:pPr>
        <w:rPr>
          <w:rFonts w:ascii="Arial" w:hAnsi="Arial" w:cs="Arial"/>
          <w:b/>
          <w:bCs/>
        </w:rPr>
      </w:pPr>
      <w:r w:rsidRPr="002860A8">
        <w:rPr>
          <w:rFonts w:ascii="Arial" w:hAnsi="Arial" w:cs="Arial"/>
          <w:b/>
          <w:bCs/>
        </w:rPr>
        <w:lastRenderedPageBreak/>
        <w:t>Rationale</w:t>
      </w:r>
    </w:p>
    <w:p w14:paraId="1DEF116B" w14:textId="0302BF9C" w:rsidR="00D32EDD" w:rsidRDefault="00F847B6" w:rsidP="002860A8">
      <w:pPr>
        <w:rPr>
          <w:rFonts w:ascii="Arial" w:hAnsi="Arial" w:cs="Arial"/>
        </w:rPr>
      </w:pPr>
      <w:r w:rsidRPr="00F847B6">
        <w:rPr>
          <w:rFonts w:ascii="Arial" w:hAnsi="Arial" w:cs="Arial"/>
        </w:rPr>
        <w:t>Blood spillages and infectious diseases</w:t>
      </w:r>
      <w:r>
        <w:rPr>
          <w:rFonts w:ascii="Arial" w:hAnsi="Arial" w:cs="Arial"/>
        </w:rPr>
        <w:t xml:space="preserve"> </w:t>
      </w:r>
      <w:r w:rsidR="00224558" w:rsidRPr="00224558">
        <w:rPr>
          <w:rFonts w:ascii="Arial" w:hAnsi="Arial" w:cs="Arial"/>
        </w:rPr>
        <w:t xml:space="preserve">management are </w:t>
      </w:r>
      <w:r w:rsidR="00A16942" w:rsidRPr="00224558">
        <w:rPr>
          <w:rFonts w:ascii="Arial" w:hAnsi="Arial" w:cs="Arial"/>
        </w:rPr>
        <w:t xml:space="preserve">important </w:t>
      </w:r>
      <w:r w:rsidR="00A16942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Altona Yacht Club</w:t>
      </w:r>
    </w:p>
    <w:p w14:paraId="1ED7BE4E" w14:textId="77777777" w:rsidR="004567D2" w:rsidRPr="002860A8" w:rsidRDefault="004567D2" w:rsidP="002860A8">
      <w:pPr>
        <w:rPr>
          <w:rFonts w:ascii="Arial" w:hAnsi="Arial" w:cs="Arial"/>
        </w:rPr>
      </w:pPr>
    </w:p>
    <w:p w14:paraId="1ED7BE4F" w14:textId="1978B0C2" w:rsidR="004567D2" w:rsidRPr="006B758D" w:rsidRDefault="007B2875" w:rsidP="002860A8">
      <w:pPr>
        <w:rPr>
          <w:rFonts w:ascii="Arial" w:hAnsi="Arial" w:cs="Arial"/>
          <w:b/>
          <w:bCs/>
        </w:rPr>
      </w:pPr>
      <w:r w:rsidRPr="006B758D">
        <w:rPr>
          <w:rFonts w:ascii="Arial" w:hAnsi="Arial" w:cs="Arial"/>
          <w:b/>
          <w:bCs/>
        </w:rPr>
        <w:t>Who</w:t>
      </w:r>
      <w:r w:rsidRPr="006B758D">
        <w:rPr>
          <w:rFonts w:ascii="Arial" w:hAnsi="Arial" w:cs="Arial"/>
          <w:b/>
          <w:bCs/>
          <w:spacing w:val="-3"/>
        </w:rPr>
        <w:t xml:space="preserve"> </w:t>
      </w:r>
      <w:r w:rsidRPr="006B758D">
        <w:rPr>
          <w:rFonts w:ascii="Arial" w:hAnsi="Arial" w:cs="Arial"/>
          <w:b/>
          <w:bCs/>
        </w:rPr>
        <w:t>is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Pr="006B758D">
        <w:rPr>
          <w:rFonts w:ascii="Arial" w:hAnsi="Arial" w:cs="Arial"/>
          <w:b/>
          <w:bCs/>
        </w:rPr>
        <w:t>affected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Pr="006B758D">
        <w:rPr>
          <w:rFonts w:ascii="Arial" w:hAnsi="Arial" w:cs="Arial"/>
          <w:b/>
          <w:bCs/>
        </w:rPr>
        <w:t>by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Pr="006B758D">
        <w:rPr>
          <w:rFonts w:ascii="Arial" w:hAnsi="Arial" w:cs="Arial"/>
          <w:b/>
          <w:bCs/>
        </w:rPr>
        <w:t>this</w:t>
      </w:r>
      <w:r w:rsidRPr="006B758D">
        <w:rPr>
          <w:rFonts w:ascii="Arial" w:hAnsi="Arial" w:cs="Arial"/>
          <w:b/>
          <w:bCs/>
          <w:spacing w:val="-2"/>
        </w:rPr>
        <w:t xml:space="preserve"> </w:t>
      </w:r>
      <w:r w:rsidR="006B758D" w:rsidRPr="006B758D">
        <w:rPr>
          <w:rFonts w:ascii="Arial" w:hAnsi="Arial" w:cs="Arial"/>
          <w:b/>
          <w:bCs/>
        </w:rPr>
        <w:t>policy?</w:t>
      </w:r>
    </w:p>
    <w:p w14:paraId="1ED7BE57" w14:textId="0FD3952A" w:rsidR="004567D2" w:rsidRPr="002860A8" w:rsidRDefault="007B2875" w:rsidP="002860A8">
      <w:pPr>
        <w:rPr>
          <w:rFonts w:ascii="Arial" w:hAnsi="Arial" w:cs="Arial"/>
        </w:rPr>
      </w:pPr>
      <w:r w:rsidRPr="002860A8">
        <w:rPr>
          <w:rFonts w:ascii="Arial" w:hAnsi="Arial" w:cs="Arial"/>
        </w:rPr>
        <w:t>This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policy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applies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to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all</w:t>
      </w:r>
      <w:r w:rsidRPr="002860A8">
        <w:rPr>
          <w:rFonts w:ascii="Arial" w:hAnsi="Arial" w:cs="Arial"/>
          <w:spacing w:val="-2"/>
        </w:rPr>
        <w:t xml:space="preserve"> </w:t>
      </w:r>
      <w:r w:rsidR="00224558">
        <w:rPr>
          <w:rFonts w:ascii="Arial" w:hAnsi="Arial" w:cs="Arial"/>
          <w:spacing w:val="-2"/>
        </w:rPr>
        <w:t xml:space="preserve">guests, </w:t>
      </w:r>
      <w:r w:rsidR="00224558">
        <w:rPr>
          <w:rFonts w:ascii="Arial" w:hAnsi="Arial" w:cs="Arial"/>
        </w:rPr>
        <w:t>participants, members and volunteers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of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the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Altona</w:t>
      </w:r>
      <w:r w:rsidRPr="002860A8">
        <w:rPr>
          <w:rFonts w:ascii="Arial" w:hAnsi="Arial" w:cs="Arial"/>
          <w:spacing w:val="-2"/>
        </w:rPr>
        <w:t xml:space="preserve"> </w:t>
      </w:r>
      <w:r w:rsidR="00791D96" w:rsidRPr="002860A8">
        <w:rPr>
          <w:rFonts w:ascii="Arial" w:hAnsi="Arial" w:cs="Arial"/>
        </w:rPr>
        <w:t>Yacht</w:t>
      </w:r>
      <w:r w:rsidRPr="002860A8">
        <w:rPr>
          <w:rFonts w:ascii="Arial" w:hAnsi="Arial" w:cs="Arial"/>
          <w:spacing w:val="-2"/>
        </w:rPr>
        <w:t xml:space="preserve"> </w:t>
      </w:r>
      <w:r w:rsidRPr="002860A8">
        <w:rPr>
          <w:rFonts w:ascii="Arial" w:hAnsi="Arial" w:cs="Arial"/>
        </w:rPr>
        <w:t>Club.</w:t>
      </w:r>
      <w:r w:rsidR="006B758D">
        <w:rPr>
          <w:rFonts w:ascii="Arial" w:hAnsi="Arial" w:cs="Arial"/>
        </w:rPr>
        <w:t xml:space="preserve"> U</w:t>
      </w:r>
      <w:r w:rsidRPr="002860A8">
        <w:rPr>
          <w:rFonts w:ascii="Arial" w:hAnsi="Arial" w:cs="Arial"/>
        </w:rPr>
        <w:t>nless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otherwise</w:t>
      </w:r>
      <w:r w:rsidRPr="002860A8">
        <w:rPr>
          <w:rFonts w:ascii="Arial" w:hAnsi="Arial" w:cs="Arial"/>
          <w:spacing w:val="-6"/>
        </w:rPr>
        <w:t xml:space="preserve"> </w:t>
      </w:r>
      <w:r w:rsidR="004B572F" w:rsidRPr="002860A8">
        <w:rPr>
          <w:rFonts w:ascii="Arial" w:hAnsi="Arial" w:cs="Arial"/>
        </w:rPr>
        <w:t>defined</w:t>
      </w:r>
      <w:r w:rsidRPr="002860A8">
        <w:rPr>
          <w:rFonts w:ascii="Arial" w:hAnsi="Arial" w:cs="Arial"/>
        </w:rPr>
        <w:t>:</w:t>
      </w:r>
    </w:p>
    <w:p w14:paraId="1ED7BE59" w14:textId="2AE514F8" w:rsidR="004567D2" w:rsidRPr="002860A8" w:rsidRDefault="007B2875" w:rsidP="002860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2860A8">
        <w:rPr>
          <w:rFonts w:ascii="Arial" w:hAnsi="Arial" w:cs="Arial"/>
          <w:b/>
        </w:rPr>
        <w:t>Club</w:t>
      </w:r>
      <w:r w:rsidR="002860A8" w:rsidRPr="002860A8">
        <w:rPr>
          <w:rFonts w:ascii="Arial" w:hAnsi="Arial" w:cs="Arial"/>
          <w:b/>
        </w:rPr>
        <w:t xml:space="preserve"> </w:t>
      </w:r>
      <w:r w:rsidRPr="002860A8">
        <w:rPr>
          <w:rFonts w:ascii="Arial" w:hAnsi="Arial" w:cs="Arial"/>
        </w:rPr>
        <w:t>Means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the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Altona</w:t>
      </w:r>
      <w:r w:rsidRPr="002860A8">
        <w:rPr>
          <w:rFonts w:ascii="Arial" w:hAnsi="Arial" w:cs="Arial"/>
          <w:spacing w:val="-3"/>
        </w:rPr>
        <w:t xml:space="preserve"> </w:t>
      </w:r>
      <w:r w:rsidR="00791D96" w:rsidRPr="002860A8">
        <w:rPr>
          <w:rFonts w:ascii="Arial" w:hAnsi="Arial" w:cs="Arial"/>
        </w:rPr>
        <w:t>Yacht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Club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Incorporated.</w:t>
      </w:r>
    </w:p>
    <w:p w14:paraId="50647A61" w14:textId="77777777" w:rsidR="00D91A56" w:rsidRPr="00D91A56" w:rsidRDefault="00D91A56" w:rsidP="00D91A56">
      <w:pPr>
        <w:rPr>
          <w:rFonts w:ascii="Arial" w:hAnsi="Arial" w:cs="Arial"/>
          <w:b/>
          <w:bCs/>
        </w:rPr>
      </w:pPr>
      <w:r w:rsidRPr="00D91A56">
        <w:rPr>
          <w:rFonts w:ascii="Arial" w:hAnsi="Arial" w:cs="Arial"/>
          <w:b/>
          <w:bCs/>
        </w:rPr>
        <w:t xml:space="preserve">Rationale </w:t>
      </w:r>
    </w:p>
    <w:p w14:paraId="5AC3EE3E" w14:textId="5554EFD8" w:rsidR="00D91A56" w:rsidRPr="00D91A56" w:rsidRDefault="00D91A56" w:rsidP="00D91A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Standard hygiene precautions and the correct management of blood spills and other body fluids </w:t>
      </w:r>
      <w:proofErr w:type="spellStart"/>
      <w:r w:rsidRPr="00D91A56">
        <w:rPr>
          <w:rFonts w:ascii="Arial" w:hAnsi="Arial" w:cs="Arial"/>
        </w:rPr>
        <w:t>minimise</w:t>
      </w:r>
      <w:proofErr w:type="spellEnd"/>
      <w:r w:rsidRPr="00D91A56">
        <w:rPr>
          <w:rFonts w:ascii="Arial" w:hAnsi="Arial" w:cs="Arial"/>
        </w:rPr>
        <w:t xml:space="preserve"> the risks of transmission of infectious diseases including bacterial and viral infections. </w:t>
      </w:r>
    </w:p>
    <w:p w14:paraId="2997A767" w14:textId="0711EA44" w:rsidR="00D91A56" w:rsidRPr="00D91A56" w:rsidRDefault="00D91A56" w:rsidP="00D91A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Blood spills should be treated as if the blood is potentially infectious. </w:t>
      </w:r>
    </w:p>
    <w:p w14:paraId="5B1261DE" w14:textId="38B85FA8" w:rsidR="00D91A56" w:rsidRPr="00D91A56" w:rsidRDefault="00A16942" w:rsidP="00D91A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>
        <w:rPr>
          <w:rFonts w:ascii="Arial" w:hAnsi="Arial" w:cs="Arial"/>
        </w:rPr>
        <w:t>embers and volunteers</w:t>
      </w:r>
      <w:r w:rsidRPr="002860A8">
        <w:rPr>
          <w:rFonts w:ascii="Arial" w:hAnsi="Arial" w:cs="Arial"/>
          <w:spacing w:val="-3"/>
        </w:rPr>
        <w:t xml:space="preserve"> </w:t>
      </w:r>
      <w:r w:rsidR="00D91A56" w:rsidRPr="00D91A56">
        <w:rPr>
          <w:rFonts w:ascii="Arial" w:hAnsi="Arial" w:cs="Arial"/>
        </w:rPr>
        <w:t xml:space="preserve">must be familiar with the school’s first aid procedures related to blood spills and bleeding students. </w:t>
      </w:r>
    </w:p>
    <w:p w14:paraId="6B416AB2" w14:textId="1DD9A569" w:rsidR="00D91A56" w:rsidRPr="00D91A56" w:rsidRDefault="00D91A56" w:rsidP="00D91A56">
      <w:pPr>
        <w:rPr>
          <w:rFonts w:ascii="Arial" w:hAnsi="Arial" w:cs="Arial"/>
          <w:b/>
          <w:bCs/>
        </w:rPr>
      </w:pPr>
      <w:r w:rsidRPr="00D91A56">
        <w:rPr>
          <w:rFonts w:ascii="Arial" w:hAnsi="Arial" w:cs="Arial"/>
          <w:b/>
          <w:bCs/>
        </w:rPr>
        <w:t xml:space="preserve">Purpose </w:t>
      </w:r>
    </w:p>
    <w:p w14:paraId="47A721D4" w14:textId="42E25498" w:rsidR="00D91A56" w:rsidRPr="00D91A56" w:rsidRDefault="00D91A56" w:rsidP="00D91A5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To ensure safe practices in response to blood spills and students with open wounds. </w:t>
      </w:r>
    </w:p>
    <w:p w14:paraId="0066D1F1" w14:textId="6989457C" w:rsidR="00D91A56" w:rsidRPr="00D91A56" w:rsidRDefault="00D91A56" w:rsidP="00D91A56">
      <w:pPr>
        <w:rPr>
          <w:rFonts w:ascii="Arial" w:hAnsi="Arial" w:cs="Arial"/>
          <w:b/>
          <w:bCs/>
        </w:rPr>
      </w:pPr>
      <w:r w:rsidRPr="00D91A56">
        <w:rPr>
          <w:rFonts w:ascii="Arial" w:hAnsi="Arial" w:cs="Arial"/>
          <w:b/>
          <w:bCs/>
        </w:rPr>
        <w:t xml:space="preserve">Implementation </w:t>
      </w:r>
    </w:p>
    <w:p w14:paraId="62DCA3F5" w14:textId="595AEC13" w:rsidR="00D91A56" w:rsidRPr="00A16942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A16942">
        <w:rPr>
          <w:rFonts w:ascii="Arial" w:hAnsi="Arial" w:cs="Arial"/>
        </w:rPr>
        <w:t xml:space="preserve">All </w:t>
      </w:r>
      <w:r w:rsidR="00A16942">
        <w:rPr>
          <w:rFonts w:ascii="Arial" w:hAnsi="Arial" w:cs="Arial"/>
        </w:rPr>
        <w:t>Members and volunteers</w:t>
      </w:r>
      <w:r w:rsidR="00A16942" w:rsidRPr="002860A8">
        <w:rPr>
          <w:rFonts w:ascii="Arial" w:hAnsi="Arial" w:cs="Arial"/>
          <w:spacing w:val="-3"/>
        </w:rPr>
        <w:t xml:space="preserve"> </w:t>
      </w:r>
      <w:r w:rsidRPr="00A16942">
        <w:rPr>
          <w:rFonts w:ascii="Arial" w:hAnsi="Arial" w:cs="Arial"/>
        </w:rPr>
        <w:t xml:space="preserve">must be familiar with the school’s first aid procedures related to blood spills and bleeding students. </w:t>
      </w:r>
    </w:p>
    <w:p w14:paraId="458ACD86" w14:textId="22673D00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Relevant </w:t>
      </w:r>
      <w:r w:rsidR="00A16942">
        <w:rPr>
          <w:rFonts w:ascii="Arial" w:hAnsi="Arial" w:cs="Arial"/>
        </w:rPr>
        <w:t xml:space="preserve">members and volunteers </w:t>
      </w:r>
      <w:r w:rsidRPr="00D91A56">
        <w:rPr>
          <w:rFonts w:ascii="Arial" w:hAnsi="Arial" w:cs="Arial"/>
        </w:rPr>
        <w:t xml:space="preserve">will be trained in the first aid procedures. </w:t>
      </w:r>
    </w:p>
    <w:p w14:paraId="78FB675E" w14:textId="0DBB9A9E" w:rsidR="00D91A56" w:rsidRPr="00D91A56" w:rsidRDefault="00A16942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AYC </w:t>
      </w:r>
      <w:r w:rsidR="00D91A56" w:rsidRPr="00D91A56">
        <w:rPr>
          <w:rFonts w:ascii="Arial" w:hAnsi="Arial" w:cs="Arial"/>
        </w:rPr>
        <w:t xml:space="preserve">will provide adequate first aid equipment including protective barriers such as </w:t>
      </w:r>
    </w:p>
    <w:p w14:paraId="5FB96B3F" w14:textId="77777777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disposable gloves, antiseptics, and disposable Expired Air Resuscitation face masks. </w:t>
      </w:r>
    </w:p>
    <w:p w14:paraId="67543184" w14:textId="3394829C" w:rsidR="00D91A56" w:rsidRPr="00D91A56" w:rsidRDefault="00A16942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AYC </w:t>
      </w:r>
      <w:r w:rsidR="00D91A56" w:rsidRPr="00D91A56">
        <w:rPr>
          <w:rFonts w:ascii="Arial" w:hAnsi="Arial" w:cs="Arial"/>
        </w:rPr>
        <w:t xml:space="preserve">will provide an adequate first aid room with warm water, pump action antiseptic soap, </w:t>
      </w:r>
    </w:p>
    <w:p w14:paraId="2A18A68B" w14:textId="498FE955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disinfectant (e.g. Milton™), detergents, disposable gloves and paper towel, plastic sealable garbage </w:t>
      </w:r>
      <w:r w:rsidRPr="00A16942">
        <w:rPr>
          <w:rFonts w:ascii="Arial" w:hAnsi="Arial" w:cs="Arial"/>
        </w:rPr>
        <w:t xml:space="preserve">bags and sharps and bio-hazards dispensers. </w:t>
      </w:r>
    </w:p>
    <w:p w14:paraId="0EB9F153" w14:textId="0E34E48F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 All blood or body fluid spills will be attended to by a </w:t>
      </w:r>
      <w:r w:rsidR="00A16942">
        <w:rPr>
          <w:rFonts w:ascii="Arial" w:hAnsi="Arial" w:cs="Arial"/>
        </w:rPr>
        <w:t>member</w:t>
      </w:r>
      <w:r w:rsidRPr="00D91A56">
        <w:rPr>
          <w:rFonts w:ascii="Arial" w:hAnsi="Arial" w:cs="Arial"/>
        </w:rPr>
        <w:t xml:space="preserve"> immediately. </w:t>
      </w:r>
    </w:p>
    <w:p w14:paraId="54E25C78" w14:textId="60677737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The ‘blood rule’ in sports will be adhered to. </w:t>
      </w:r>
    </w:p>
    <w:p w14:paraId="0B024B7A" w14:textId="13F40B78" w:rsidR="00D91A56" w:rsidRPr="00AE01B0" w:rsidRDefault="00D91A56" w:rsidP="00AE01B0">
      <w:pPr>
        <w:ind w:left="360"/>
        <w:rPr>
          <w:rFonts w:ascii="Arial" w:hAnsi="Arial" w:cs="Arial"/>
          <w:i/>
          <w:iCs/>
          <w:u w:val="single"/>
        </w:rPr>
      </w:pPr>
      <w:r w:rsidRPr="00AE01B0">
        <w:rPr>
          <w:rFonts w:ascii="Arial" w:hAnsi="Arial" w:cs="Arial"/>
          <w:i/>
          <w:iCs/>
          <w:u w:val="single"/>
        </w:rPr>
        <w:t xml:space="preserve">Bleeding </w:t>
      </w:r>
      <w:r w:rsidR="00A16942" w:rsidRPr="00AE01B0">
        <w:rPr>
          <w:rFonts w:ascii="Arial" w:hAnsi="Arial" w:cs="Arial"/>
          <w:i/>
          <w:iCs/>
          <w:u w:val="single"/>
        </w:rPr>
        <w:t>Persons</w:t>
      </w:r>
      <w:r w:rsidRPr="00AE01B0">
        <w:rPr>
          <w:rFonts w:ascii="Arial" w:hAnsi="Arial" w:cs="Arial"/>
          <w:i/>
          <w:iCs/>
          <w:u w:val="single"/>
        </w:rPr>
        <w:t xml:space="preserve"> </w:t>
      </w:r>
    </w:p>
    <w:p w14:paraId="5A954D60" w14:textId="4ACD4307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avoid contact with the blood while comforting the student and moving them to safety if </w:t>
      </w:r>
      <w:r w:rsidRPr="00A16942">
        <w:rPr>
          <w:rFonts w:ascii="Arial" w:hAnsi="Arial" w:cs="Arial"/>
        </w:rPr>
        <w:t xml:space="preserve">required </w:t>
      </w:r>
    </w:p>
    <w:p w14:paraId="2CC63604" w14:textId="44F7A73A" w:rsidR="00D91A56" w:rsidRPr="00D91A56" w:rsidRDefault="00D91A56" w:rsidP="00A16942">
      <w:pPr>
        <w:pStyle w:val="ListParagraph"/>
        <w:ind w:left="720" w:firstLine="0"/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put on single use waterproof </w:t>
      </w:r>
      <w:proofErr w:type="gramStart"/>
      <w:r w:rsidRPr="00D91A56">
        <w:rPr>
          <w:rFonts w:ascii="Arial" w:hAnsi="Arial" w:cs="Arial"/>
        </w:rPr>
        <w:t>gloves;</w:t>
      </w:r>
      <w:proofErr w:type="gramEnd"/>
      <w:r w:rsidRPr="00D91A56">
        <w:rPr>
          <w:rFonts w:ascii="Arial" w:hAnsi="Arial" w:cs="Arial"/>
        </w:rPr>
        <w:t xml:space="preserve"> </w:t>
      </w:r>
    </w:p>
    <w:p w14:paraId="4B12FEA2" w14:textId="3986E577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flush the wound using warm water then wash with soap and warm </w:t>
      </w:r>
      <w:proofErr w:type="gramStart"/>
      <w:r w:rsidRPr="00D91A56">
        <w:rPr>
          <w:rFonts w:ascii="Arial" w:hAnsi="Arial" w:cs="Arial"/>
        </w:rPr>
        <w:t>water;</w:t>
      </w:r>
      <w:proofErr w:type="gramEnd"/>
      <w:r w:rsidRPr="00D91A56">
        <w:rPr>
          <w:rFonts w:ascii="Arial" w:hAnsi="Arial" w:cs="Arial"/>
        </w:rPr>
        <w:t xml:space="preserve"> </w:t>
      </w:r>
    </w:p>
    <w:p w14:paraId="42A62794" w14:textId="2430752B" w:rsidR="00D91A56" w:rsidRPr="00D6510A" w:rsidRDefault="00D91A56" w:rsidP="00D6510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pat dry the wound and apply a waterproof occlusive dressing ensuring the wound is </w:t>
      </w:r>
      <w:r w:rsidRPr="00A16942">
        <w:rPr>
          <w:rFonts w:ascii="Arial" w:hAnsi="Arial" w:cs="Arial"/>
        </w:rPr>
        <w:t xml:space="preserve">covered completely </w:t>
      </w:r>
      <w:r w:rsidRPr="00D6510A">
        <w:rPr>
          <w:rFonts w:ascii="Arial" w:hAnsi="Arial" w:cs="Arial"/>
        </w:rPr>
        <w:t xml:space="preserve">if bleeding continues, apply additional pressure using either a hand or a firm bandage </w:t>
      </w:r>
    </w:p>
    <w:p w14:paraId="3F3BD79B" w14:textId="3902E640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remove any </w:t>
      </w:r>
      <w:proofErr w:type="gramStart"/>
      <w:r w:rsidRPr="00D91A56">
        <w:rPr>
          <w:rFonts w:ascii="Arial" w:hAnsi="Arial" w:cs="Arial"/>
        </w:rPr>
        <w:t>blood stained</w:t>
      </w:r>
      <w:proofErr w:type="gramEnd"/>
      <w:r w:rsidRPr="00D91A56">
        <w:rPr>
          <w:rFonts w:ascii="Arial" w:hAnsi="Arial" w:cs="Arial"/>
        </w:rPr>
        <w:t xml:space="preserve"> linen, place in a leak-proof plastic bag until they can be </w:t>
      </w:r>
      <w:r w:rsidRPr="00A16942">
        <w:rPr>
          <w:rFonts w:ascii="Arial" w:hAnsi="Arial" w:cs="Arial"/>
        </w:rPr>
        <w:t xml:space="preserve">cleaned by a commercial laundry or linen cleaning service; </w:t>
      </w:r>
    </w:p>
    <w:p w14:paraId="75CB2C26" w14:textId="46293D03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remove gloves and place them in an appropriate biohazard </w:t>
      </w:r>
      <w:proofErr w:type="gramStart"/>
      <w:r w:rsidRPr="00D91A56">
        <w:rPr>
          <w:rFonts w:ascii="Arial" w:hAnsi="Arial" w:cs="Arial"/>
        </w:rPr>
        <w:t>container;</w:t>
      </w:r>
      <w:proofErr w:type="gramEnd"/>
      <w:r w:rsidRPr="00D91A56">
        <w:rPr>
          <w:rFonts w:ascii="Arial" w:hAnsi="Arial" w:cs="Arial"/>
        </w:rPr>
        <w:t xml:space="preserve"> </w:t>
      </w:r>
    </w:p>
    <w:p w14:paraId="0E699BA7" w14:textId="7526EC93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wash hands in warm soapy water, rinse and dry </w:t>
      </w:r>
      <w:proofErr w:type="gramStart"/>
      <w:r w:rsidRPr="00D91A56">
        <w:rPr>
          <w:rFonts w:ascii="Arial" w:hAnsi="Arial" w:cs="Arial"/>
        </w:rPr>
        <w:t>thoroughly;</w:t>
      </w:r>
      <w:proofErr w:type="gramEnd"/>
      <w:r w:rsidRPr="00D91A56">
        <w:rPr>
          <w:rFonts w:ascii="Arial" w:hAnsi="Arial" w:cs="Arial"/>
        </w:rPr>
        <w:t xml:space="preserve"> </w:t>
      </w:r>
    </w:p>
    <w:p w14:paraId="0485143D" w14:textId="521D9325" w:rsidR="00D91A56" w:rsidRPr="00A16942" w:rsidRDefault="00D91A56" w:rsidP="00AE01B0">
      <w:pPr>
        <w:ind w:left="360"/>
        <w:rPr>
          <w:rFonts w:ascii="Arial" w:hAnsi="Arial" w:cs="Arial"/>
        </w:rPr>
      </w:pPr>
      <w:r w:rsidRPr="00AE01B0">
        <w:rPr>
          <w:rFonts w:ascii="Arial" w:hAnsi="Arial" w:cs="Arial"/>
          <w:i/>
          <w:iCs/>
          <w:u w:val="single"/>
        </w:rPr>
        <w:t>Blood Spills</w:t>
      </w:r>
      <w:r w:rsidRPr="00A16942">
        <w:rPr>
          <w:rFonts w:ascii="Arial" w:hAnsi="Arial" w:cs="Arial"/>
        </w:rPr>
        <w:t xml:space="preserve"> (must be treated as if the blood is potentially infectious) </w:t>
      </w:r>
    </w:p>
    <w:p w14:paraId="00660EFA" w14:textId="77119346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put on single-use gloves and avoid direct contact with the blood spill </w:t>
      </w:r>
    </w:p>
    <w:p w14:paraId="0988AF56" w14:textId="4B0EE550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use paper towels to mop up the blood spill and dispose of them into an appropriate </w:t>
      </w:r>
      <w:r w:rsidRPr="00A16942">
        <w:rPr>
          <w:rFonts w:ascii="Arial" w:hAnsi="Arial" w:cs="Arial"/>
        </w:rPr>
        <w:t xml:space="preserve">biohazard container </w:t>
      </w:r>
    </w:p>
    <w:p w14:paraId="38A92D95" w14:textId="0C93CDD8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>wash the area with warm water and detergent, rinse and dry and steam clean carpets if</w:t>
      </w:r>
      <w:r w:rsidR="00A16942">
        <w:rPr>
          <w:rFonts w:ascii="Arial" w:hAnsi="Arial" w:cs="Arial"/>
        </w:rPr>
        <w:t xml:space="preserve"> </w:t>
      </w:r>
      <w:r w:rsidRPr="00A16942">
        <w:rPr>
          <w:rFonts w:ascii="Arial" w:hAnsi="Arial" w:cs="Arial"/>
        </w:rPr>
        <w:t xml:space="preserve">necessary </w:t>
      </w:r>
    </w:p>
    <w:p w14:paraId="4D467EBA" w14:textId="1F2478F0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take care not to splash </w:t>
      </w:r>
    </w:p>
    <w:p w14:paraId="3CA01D9F" w14:textId="767CF9A9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remove gloves and place them in an appropriate biohazard container, which should be a </w:t>
      </w:r>
      <w:r w:rsidRPr="00A16942">
        <w:rPr>
          <w:rFonts w:ascii="Arial" w:hAnsi="Arial" w:cs="Arial"/>
        </w:rPr>
        <w:t xml:space="preserve">part of </w:t>
      </w:r>
      <w:r w:rsidR="00A16942">
        <w:rPr>
          <w:rFonts w:ascii="Arial" w:hAnsi="Arial" w:cs="Arial"/>
        </w:rPr>
        <w:t xml:space="preserve">AYC </w:t>
      </w:r>
      <w:r w:rsidRPr="00A16942">
        <w:rPr>
          <w:rFonts w:ascii="Arial" w:hAnsi="Arial" w:cs="Arial"/>
        </w:rPr>
        <w:t xml:space="preserve">first aid kit </w:t>
      </w:r>
    </w:p>
    <w:p w14:paraId="659D2823" w14:textId="77F2CEC4" w:rsidR="00D91A56" w:rsidRPr="00D91A56" w:rsidRDefault="00D91A56" w:rsidP="0044416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wash hands in warm soapy water and rinse thoroughly before pat-drying </w:t>
      </w:r>
    </w:p>
    <w:p w14:paraId="13DDCFE2" w14:textId="720BAC8A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if re-usable items were </w:t>
      </w:r>
      <w:r w:rsidRPr="0044416C">
        <w:rPr>
          <w:rFonts w:ascii="Arial" w:hAnsi="Arial" w:cs="Arial"/>
        </w:rPr>
        <w:t>used</w:t>
      </w:r>
      <w:r w:rsidRPr="00D91A56">
        <w:rPr>
          <w:rFonts w:ascii="Arial" w:hAnsi="Arial" w:cs="Arial"/>
        </w:rPr>
        <w:t xml:space="preserve"> such as scissors or single-use tweezers, then an assessment </w:t>
      </w:r>
      <w:r w:rsidRPr="00A16942">
        <w:rPr>
          <w:rFonts w:ascii="Arial" w:hAnsi="Arial" w:cs="Arial"/>
        </w:rPr>
        <w:t xml:space="preserve">must take place to consider how the item was used and determine the appropriate decontamination </w:t>
      </w:r>
      <w:proofErr w:type="gramStart"/>
      <w:r w:rsidRPr="00A16942">
        <w:rPr>
          <w:rFonts w:ascii="Arial" w:hAnsi="Arial" w:cs="Arial"/>
        </w:rPr>
        <w:t>method..</w:t>
      </w:r>
      <w:proofErr w:type="gramEnd"/>
      <w:r w:rsidRPr="00A16942">
        <w:rPr>
          <w:rFonts w:ascii="Arial" w:hAnsi="Arial" w:cs="Arial"/>
        </w:rPr>
        <w:t xml:space="preserve"> </w:t>
      </w:r>
    </w:p>
    <w:p w14:paraId="54F7CA9B" w14:textId="52B66FFB" w:rsidR="00D91A56" w:rsidRPr="00A16942" w:rsidRDefault="00D91A56" w:rsidP="00A1694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D91A56">
        <w:rPr>
          <w:rFonts w:ascii="Arial" w:hAnsi="Arial" w:cs="Arial"/>
        </w:rPr>
        <w:t xml:space="preserve">All parents </w:t>
      </w:r>
      <w:r w:rsidR="00AE01B0">
        <w:rPr>
          <w:rFonts w:ascii="Arial" w:hAnsi="Arial" w:cs="Arial"/>
        </w:rPr>
        <w:t xml:space="preserve">of minors </w:t>
      </w:r>
      <w:r w:rsidRPr="00D91A56">
        <w:rPr>
          <w:rFonts w:ascii="Arial" w:hAnsi="Arial" w:cs="Arial"/>
        </w:rPr>
        <w:t>will be made aware if their child has been treated, or if their child</w:t>
      </w:r>
      <w:r w:rsidR="00A16942">
        <w:rPr>
          <w:rFonts w:ascii="Arial" w:hAnsi="Arial" w:cs="Arial"/>
        </w:rPr>
        <w:t xml:space="preserve"> </w:t>
      </w:r>
      <w:r w:rsidRPr="00D91A56">
        <w:rPr>
          <w:rFonts w:ascii="Arial" w:hAnsi="Arial" w:cs="Arial"/>
        </w:rPr>
        <w:t xml:space="preserve">has </w:t>
      </w:r>
      <w:r w:rsidRPr="00A16942">
        <w:rPr>
          <w:rFonts w:ascii="Arial" w:hAnsi="Arial" w:cs="Arial"/>
        </w:rPr>
        <w:t xml:space="preserve">been involved with another bleeding child. </w:t>
      </w:r>
    </w:p>
    <w:p w14:paraId="66A18604" w14:textId="77777777" w:rsidR="00256FC9" w:rsidRPr="002860A8" w:rsidRDefault="00256FC9" w:rsidP="00256FC9">
      <w:pPr>
        <w:rPr>
          <w:rFonts w:ascii="Arial" w:hAnsi="Arial" w:cs="Arial"/>
          <w:b/>
          <w:bCs/>
        </w:rPr>
      </w:pPr>
      <w:r w:rsidRPr="002860A8">
        <w:rPr>
          <w:rFonts w:ascii="Arial" w:hAnsi="Arial" w:cs="Arial"/>
          <w:b/>
          <w:bCs/>
        </w:rPr>
        <w:t>Timing</w:t>
      </w:r>
    </w:p>
    <w:p w14:paraId="5D9F2569" w14:textId="06CDC24E" w:rsidR="00256FC9" w:rsidRPr="002860A8" w:rsidRDefault="00256FC9" w:rsidP="00256FC9">
      <w:pPr>
        <w:rPr>
          <w:rFonts w:ascii="Arial" w:hAnsi="Arial" w:cs="Arial"/>
        </w:rPr>
      </w:pPr>
      <w:r w:rsidRPr="002860A8">
        <w:rPr>
          <w:rFonts w:ascii="Arial" w:hAnsi="Arial" w:cs="Arial"/>
        </w:rPr>
        <w:t>This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policy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is</w:t>
      </w:r>
      <w:r w:rsidRPr="002860A8">
        <w:rPr>
          <w:rFonts w:ascii="Arial" w:hAnsi="Arial" w:cs="Arial"/>
          <w:spacing w:val="-4"/>
        </w:rPr>
        <w:t xml:space="preserve"> </w:t>
      </w:r>
      <w:r w:rsidRPr="002860A8">
        <w:rPr>
          <w:rFonts w:ascii="Arial" w:hAnsi="Arial" w:cs="Arial"/>
        </w:rPr>
        <w:t>effective</w:t>
      </w:r>
      <w:r w:rsidRPr="002860A8">
        <w:rPr>
          <w:rFonts w:ascii="Arial" w:hAnsi="Arial" w:cs="Arial"/>
          <w:spacing w:val="-3"/>
        </w:rPr>
        <w:t xml:space="preserve"> </w:t>
      </w:r>
      <w:r w:rsidRPr="002860A8">
        <w:rPr>
          <w:rFonts w:ascii="Arial" w:hAnsi="Arial" w:cs="Arial"/>
        </w:rPr>
        <w:t>from</w:t>
      </w:r>
      <w:r w:rsidRPr="002860A8">
        <w:rPr>
          <w:rFonts w:ascii="Arial" w:hAnsi="Arial" w:cs="Arial"/>
          <w:spacing w:val="-5"/>
        </w:rPr>
        <w:t xml:space="preserve"> </w:t>
      </w:r>
      <w:r w:rsidR="003D77E1">
        <w:rPr>
          <w:rFonts w:ascii="Arial" w:hAnsi="Arial" w:cs="Arial"/>
        </w:rPr>
        <w:t>24</w:t>
      </w:r>
      <w:r w:rsidR="003D77E1" w:rsidRPr="003D77E1">
        <w:rPr>
          <w:rFonts w:ascii="Arial" w:hAnsi="Arial" w:cs="Arial"/>
          <w:vertAlign w:val="superscript"/>
        </w:rPr>
        <w:t>th</w:t>
      </w:r>
      <w:r w:rsidR="003D77E1">
        <w:rPr>
          <w:rFonts w:ascii="Arial" w:hAnsi="Arial" w:cs="Arial"/>
        </w:rPr>
        <w:t xml:space="preserve"> July 2024</w:t>
      </w:r>
    </w:p>
    <w:p w14:paraId="1F56F92A" w14:textId="77777777" w:rsidR="00256FC9" w:rsidRPr="002860A8" w:rsidRDefault="00256FC9" w:rsidP="002860A8">
      <w:pPr>
        <w:rPr>
          <w:rFonts w:ascii="Arial" w:hAnsi="Arial" w:cs="Arial"/>
        </w:rPr>
      </w:pPr>
    </w:p>
    <w:p w14:paraId="1ED7BE7F" w14:textId="32E931AA" w:rsidR="004567D2" w:rsidRPr="006B758D" w:rsidRDefault="007B2875" w:rsidP="006B758D">
      <w:pPr>
        <w:jc w:val="center"/>
        <w:rPr>
          <w:rFonts w:ascii="Arial" w:hAnsi="Arial" w:cs="Arial"/>
          <w:b/>
          <w:bCs/>
        </w:rPr>
      </w:pPr>
      <w:r w:rsidRPr="006B758D">
        <w:rPr>
          <w:rFonts w:ascii="Arial" w:hAnsi="Arial" w:cs="Arial"/>
          <w:b/>
          <w:bCs/>
        </w:rPr>
        <w:t>For</w:t>
      </w:r>
      <w:r w:rsidRPr="006B758D">
        <w:rPr>
          <w:rFonts w:ascii="Arial" w:hAnsi="Arial" w:cs="Arial"/>
          <w:b/>
          <w:bCs/>
          <w:spacing w:val="-5"/>
        </w:rPr>
        <w:t xml:space="preserve"> </w:t>
      </w:r>
      <w:r w:rsidRPr="006B758D">
        <w:rPr>
          <w:rFonts w:ascii="Arial" w:hAnsi="Arial" w:cs="Arial"/>
          <w:b/>
          <w:bCs/>
        </w:rPr>
        <w:t>and</w:t>
      </w:r>
      <w:r w:rsidRPr="006B758D">
        <w:rPr>
          <w:rFonts w:ascii="Arial" w:hAnsi="Arial" w:cs="Arial"/>
          <w:b/>
          <w:bCs/>
          <w:spacing w:val="-4"/>
        </w:rPr>
        <w:t xml:space="preserve"> </w:t>
      </w:r>
      <w:r w:rsidRPr="006B758D">
        <w:rPr>
          <w:rFonts w:ascii="Arial" w:hAnsi="Arial" w:cs="Arial"/>
          <w:b/>
          <w:bCs/>
        </w:rPr>
        <w:t>on</w:t>
      </w:r>
      <w:r w:rsidRPr="006B758D">
        <w:rPr>
          <w:rFonts w:ascii="Arial" w:hAnsi="Arial" w:cs="Arial"/>
          <w:b/>
          <w:bCs/>
          <w:spacing w:val="-5"/>
        </w:rPr>
        <w:t xml:space="preserve"> </w:t>
      </w:r>
      <w:r w:rsidRPr="006B758D">
        <w:rPr>
          <w:rFonts w:ascii="Arial" w:hAnsi="Arial" w:cs="Arial"/>
          <w:b/>
          <w:bCs/>
        </w:rPr>
        <w:t>Behalf</w:t>
      </w:r>
      <w:r w:rsidRPr="006B758D">
        <w:rPr>
          <w:rFonts w:ascii="Arial" w:hAnsi="Arial" w:cs="Arial"/>
          <w:b/>
          <w:bCs/>
          <w:spacing w:val="-4"/>
        </w:rPr>
        <w:t xml:space="preserve"> </w:t>
      </w:r>
      <w:r w:rsidRPr="006B758D">
        <w:rPr>
          <w:rFonts w:ascii="Arial" w:hAnsi="Arial" w:cs="Arial"/>
          <w:b/>
          <w:bCs/>
        </w:rPr>
        <w:t>of</w:t>
      </w:r>
      <w:r w:rsidRPr="006B758D">
        <w:rPr>
          <w:rFonts w:ascii="Arial" w:hAnsi="Arial" w:cs="Arial"/>
          <w:b/>
          <w:bCs/>
          <w:spacing w:val="-4"/>
        </w:rPr>
        <w:t xml:space="preserve"> </w:t>
      </w:r>
      <w:r w:rsidRPr="006B758D">
        <w:rPr>
          <w:rFonts w:ascii="Arial" w:hAnsi="Arial" w:cs="Arial"/>
          <w:b/>
          <w:bCs/>
        </w:rPr>
        <w:t>its</w:t>
      </w:r>
      <w:r w:rsidRPr="006B758D">
        <w:rPr>
          <w:rFonts w:ascii="Arial" w:hAnsi="Arial" w:cs="Arial"/>
          <w:b/>
          <w:bCs/>
          <w:spacing w:val="-5"/>
        </w:rPr>
        <w:t xml:space="preserve"> </w:t>
      </w:r>
      <w:r w:rsidRPr="006B758D">
        <w:rPr>
          <w:rFonts w:ascii="Arial" w:hAnsi="Arial" w:cs="Arial"/>
          <w:b/>
          <w:bCs/>
        </w:rPr>
        <w:t>Members.</w:t>
      </w:r>
      <w:r w:rsidRPr="006B758D">
        <w:rPr>
          <w:rFonts w:ascii="Arial" w:hAnsi="Arial" w:cs="Arial"/>
          <w:b/>
          <w:bCs/>
          <w:spacing w:val="-49"/>
        </w:rPr>
        <w:t xml:space="preserve"> </w:t>
      </w:r>
      <w:r w:rsidRPr="006B758D">
        <w:rPr>
          <w:rFonts w:ascii="Arial" w:hAnsi="Arial" w:cs="Arial"/>
          <w:b/>
          <w:bCs/>
        </w:rPr>
        <w:t>The</w:t>
      </w:r>
      <w:r w:rsidRPr="006B758D">
        <w:rPr>
          <w:rFonts w:ascii="Arial" w:hAnsi="Arial" w:cs="Arial"/>
          <w:b/>
          <w:bCs/>
          <w:spacing w:val="-7"/>
        </w:rPr>
        <w:t xml:space="preserve"> </w:t>
      </w:r>
      <w:r w:rsidRPr="006B758D">
        <w:rPr>
          <w:rFonts w:ascii="Arial" w:hAnsi="Arial" w:cs="Arial"/>
          <w:b/>
          <w:bCs/>
        </w:rPr>
        <w:t>Altona</w:t>
      </w:r>
      <w:r w:rsidRPr="006B758D">
        <w:rPr>
          <w:rFonts w:ascii="Arial" w:hAnsi="Arial" w:cs="Arial"/>
          <w:b/>
          <w:bCs/>
          <w:spacing w:val="-7"/>
        </w:rPr>
        <w:t xml:space="preserve"> </w:t>
      </w:r>
      <w:r w:rsidR="00791D96" w:rsidRPr="006B758D">
        <w:rPr>
          <w:rFonts w:ascii="Arial" w:hAnsi="Arial" w:cs="Arial"/>
          <w:b/>
          <w:bCs/>
        </w:rPr>
        <w:t>Yacht</w:t>
      </w:r>
      <w:r w:rsidRPr="006B758D">
        <w:rPr>
          <w:rFonts w:ascii="Arial" w:hAnsi="Arial" w:cs="Arial"/>
          <w:b/>
          <w:bCs/>
          <w:spacing w:val="-6"/>
        </w:rPr>
        <w:t xml:space="preserve"> </w:t>
      </w:r>
      <w:r w:rsidRPr="006B758D">
        <w:rPr>
          <w:rFonts w:ascii="Arial" w:hAnsi="Arial" w:cs="Arial"/>
          <w:b/>
          <w:bCs/>
        </w:rPr>
        <w:t>Club</w:t>
      </w:r>
      <w:r w:rsidRPr="006B758D">
        <w:rPr>
          <w:rFonts w:ascii="Arial" w:hAnsi="Arial" w:cs="Arial"/>
          <w:b/>
          <w:bCs/>
          <w:spacing w:val="-7"/>
        </w:rPr>
        <w:t xml:space="preserve"> </w:t>
      </w:r>
      <w:r w:rsidRPr="006B758D">
        <w:rPr>
          <w:rFonts w:ascii="Arial" w:hAnsi="Arial" w:cs="Arial"/>
          <w:b/>
          <w:bCs/>
        </w:rPr>
        <w:t>Inc.</w:t>
      </w:r>
      <w:r w:rsidRPr="006B758D">
        <w:rPr>
          <w:rFonts w:ascii="Arial" w:hAnsi="Arial" w:cs="Arial"/>
          <w:b/>
          <w:bCs/>
          <w:spacing w:val="-6"/>
        </w:rPr>
        <w:t xml:space="preserve"> </w:t>
      </w:r>
      <w:r w:rsidRPr="006B758D">
        <w:rPr>
          <w:rFonts w:ascii="Arial" w:hAnsi="Arial" w:cs="Arial"/>
          <w:b/>
          <w:bCs/>
        </w:rPr>
        <w:t>Board</w:t>
      </w:r>
    </w:p>
    <w:sectPr w:rsidR="004567D2" w:rsidRPr="006B758D" w:rsidSect="0063484C">
      <w:headerReference w:type="even" r:id="rId14"/>
      <w:headerReference w:type="default" r:id="rId15"/>
      <w:footerReference w:type="default" r:id="rId16"/>
      <w:headerReference w:type="first" r:id="rId17"/>
      <w:pgSz w:w="11900" w:h="16840"/>
      <w:pgMar w:top="1135" w:right="843" w:bottom="1160" w:left="851" w:header="284" w:footer="8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7BE88" w14:textId="77777777" w:rsidR="00C46BE0" w:rsidRDefault="007B2875">
      <w:r>
        <w:separator/>
      </w:r>
    </w:p>
  </w:endnote>
  <w:endnote w:type="continuationSeparator" w:id="0">
    <w:p w14:paraId="1ED7BE8A" w14:textId="77777777" w:rsidR="00C46BE0" w:rsidRDefault="007B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0D750" w14:textId="5C7A5C1E" w:rsidR="006B758D" w:rsidRPr="006B758D" w:rsidRDefault="003D77E1" w:rsidP="006B758D">
    <w:pPr>
      <w:spacing w:before="20"/>
      <w:ind w:left="720"/>
      <w:rPr>
        <w:b/>
      </w:rPr>
    </w:pPr>
    <w:r>
      <w:rPr>
        <w:b/>
        <w:color w:val="054D94"/>
        <w:spacing w:val="-1"/>
      </w:rPr>
      <w:t xml:space="preserve">First Aid </w:t>
    </w:r>
    <w:r w:rsidR="006B758D" w:rsidRPr="006B758D">
      <w:rPr>
        <w:b/>
        <w:color w:val="054D94"/>
        <w:spacing w:val="-1"/>
      </w:rPr>
      <w:t xml:space="preserve">Policy - </w:t>
    </w:r>
    <w:r w:rsidR="006B758D" w:rsidRPr="006B758D">
      <w:rPr>
        <w:b/>
        <w:color w:val="054D94"/>
      </w:rPr>
      <w:t>Altona</w:t>
    </w:r>
    <w:r w:rsidR="006B758D" w:rsidRPr="006B758D">
      <w:rPr>
        <w:b/>
        <w:color w:val="054D94"/>
        <w:spacing w:val="-3"/>
      </w:rPr>
      <w:t xml:space="preserve"> </w:t>
    </w:r>
    <w:r w:rsidR="006B758D" w:rsidRPr="006B758D">
      <w:rPr>
        <w:b/>
        <w:color w:val="054D94"/>
      </w:rPr>
      <w:t>Yacht</w:t>
    </w:r>
    <w:r w:rsidR="006B758D" w:rsidRPr="006B758D">
      <w:rPr>
        <w:b/>
        <w:color w:val="054D94"/>
        <w:spacing w:val="-2"/>
      </w:rPr>
      <w:t xml:space="preserve"> </w:t>
    </w:r>
    <w:r w:rsidR="006B758D" w:rsidRPr="006B758D">
      <w:rPr>
        <w:b/>
        <w:color w:val="054D94"/>
      </w:rPr>
      <w:t>Club,</w:t>
    </w:r>
    <w:r w:rsidR="006B758D" w:rsidRPr="006B758D">
      <w:rPr>
        <w:b/>
        <w:color w:val="054D94"/>
        <w:spacing w:val="-2"/>
      </w:rPr>
      <w:t xml:space="preserve"> </w:t>
    </w:r>
    <w:r w:rsidR="006B758D" w:rsidRPr="006B758D">
      <w:rPr>
        <w:b/>
        <w:color w:val="054D94"/>
      </w:rPr>
      <w:t>Inc.</w:t>
    </w:r>
    <w:r w:rsidR="006B758D" w:rsidRPr="006B758D">
      <w:rPr>
        <w:b/>
        <w:color w:val="054D94"/>
        <w:spacing w:val="-3"/>
      </w:rPr>
      <w:t xml:space="preserve"> </w:t>
    </w:r>
  </w:p>
  <w:p w14:paraId="1ED7BE83" w14:textId="59F8C42E" w:rsidR="004567D2" w:rsidRDefault="00AE01B0">
    <w:pPr>
      <w:pStyle w:val="BodyText"/>
      <w:spacing w:line="14" w:lineRule="auto"/>
      <w:rPr>
        <w:sz w:val="20"/>
      </w:rPr>
    </w:pPr>
    <w:r>
      <w:pict w14:anchorId="1ED7BE89">
        <v:line id="_x0000_s1028" style="position:absolute;z-index:-15803904;mso-position-horizontal-relative:page;mso-position-vertical-relative:page" from="108pt,802pt" to="487.1pt,802pt" strokecolor="#044c93" strokeweight=".21981mm">
          <w10:wrap anchorx="page" anchory="page"/>
        </v:line>
      </w:pict>
    </w:r>
    <w:r>
      <w:pict w14:anchorId="1ED7BE8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60pt;margin-top:782.55pt;width:36.55pt;height:14.9pt;z-index:-15802880;mso-position-horizontal-relative:page;mso-position-vertical-relative:page" filled="f" stroked="f">
          <v:textbox style="mso-next-textbox:#_x0000_s1026" inset="0,0,0,0">
            <w:txbxContent>
              <w:p w14:paraId="1ED7BE90" w14:textId="77777777" w:rsidR="004567D2" w:rsidRDefault="007B2875">
                <w:pPr>
                  <w:spacing w:before="20"/>
                  <w:ind w:left="20"/>
                  <w:rPr>
                    <w:b/>
                  </w:rPr>
                </w:pPr>
                <w:r>
                  <w:rPr>
                    <w:b/>
                    <w:color w:val="054D94"/>
                  </w:rPr>
                  <w:t>Page</w:t>
                </w:r>
                <w:r>
                  <w:rPr>
                    <w:b/>
                    <w:color w:val="054D94"/>
                    <w:spacing w:val="-11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054D9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7BE84" w14:textId="77777777" w:rsidR="00C46BE0" w:rsidRDefault="007B2875">
      <w:r>
        <w:separator/>
      </w:r>
    </w:p>
  </w:footnote>
  <w:footnote w:type="continuationSeparator" w:id="0">
    <w:p w14:paraId="1ED7BE86" w14:textId="77777777" w:rsidR="00C46BE0" w:rsidRDefault="007B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D95D1" w14:textId="42D6105A" w:rsidR="002020B5" w:rsidRDefault="00AE01B0">
    <w:pPr>
      <w:pStyle w:val="Header"/>
    </w:pPr>
    <w:r>
      <w:rPr>
        <w:noProof/>
      </w:rPr>
      <w:pict w14:anchorId="339DAB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69" o:spid="_x0000_s1049" type="#_x0000_t136" style="position:absolute;margin-left:0;margin-top:0;width:513.9pt;height:205.55pt;rotation:315;z-index:-15798784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5C7B4" w14:textId="1C534291" w:rsidR="002020B5" w:rsidRDefault="00AE01B0">
    <w:pPr>
      <w:pStyle w:val="Header"/>
    </w:pPr>
    <w:r>
      <w:rPr>
        <w:noProof/>
      </w:rPr>
      <w:pict w14:anchorId="1DFA09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0" o:spid="_x0000_s1050" type="#_x0000_t136" style="position:absolute;margin-left:0;margin-top:0;width:513.9pt;height:205.55pt;rotation:315;z-index:-1579673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C20B3" w14:textId="155E589A" w:rsidR="002020B5" w:rsidRDefault="00AE01B0">
    <w:pPr>
      <w:pStyle w:val="Header"/>
    </w:pPr>
    <w:r>
      <w:rPr>
        <w:noProof/>
      </w:rPr>
      <w:pict w14:anchorId="32DE4D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68" o:spid="_x0000_s1048" type="#_x0000_t136" style="position:absolute;margin-left:0;margin-top:0;width:513.9pt;height:205.55pt;rotation:315;z-index:-15800832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26D8D" w14:textId="6798F8F2" w:rsidR="007B2875" w:rsidRDefault="00AE01B0">
    <w:pPr>
      <w:pStyle w:val="Header"/>
    </w:pPr>
    <w:r>
      <w:rPr>
        <w:noProof/>
      </w:rPr>
      <w:pict w14:anchorId="7D0FF0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2" o:spid="_x0000_s1052" type="#_x0000_t136" style="position:absolute;margin-left:0;margin-top:0;width:513.9pt;height:205.55pt;rotation:315;z-index:-15792640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6F60A" w14:textId="2BFC9EC2" w:rsidR="006B758D" w:rsidRDefault="00AE01B0" w:rsidP="006B758D">
    <w:pPr>
      <w:spacing w:before="17"/>
      <w:ind w:left="20"/>
      <w:jc w:val="center"/>
      <w:rPr>
        <w:rFonts w:ascii="Verdana"/>
        <w:sz w:val="23"/>
      </w:rPr>
    </w:pPr>
    <w:r>
      <w:rPr>
        <w:noProof/>
      </w:rPr>
      <w:pict w14:anchorId="2CE017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3" o:spid="_x0000_s1053" type="#_x0000_t136" style="position:absolute;left:0;text-align:left;margin-left:0;margin-top:0;width:513.9pt;height:205.55pt;rotation:315;z-index:-157905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  <w:r w:rsidR="006B758D">
      <w:rPr>
        <w:rFonts w:ascii="Verdana"/>
        <w:color w:val="0058A6"/>
        <w:w w:val="90"/>
        <w:sz w:val="23"/>
      </w:rPr>
      <w:t>ALTONA YACHT</w:t>
    </w:r>
    <w:r w:rsidR="006B758D">
      <w:rPr>
        <w:rFonts w:ascii="Verdana"/>
        <w:color w:val="0058A6"/>
        <w:spacing w:val="22"/>
        <w:w w:val="90"/>
        <w:sz w:val="23"/>
      </w:rPr>
      <w:t xml:space="preserve"> </w:t>
    </w:r>
    <w:r w:rsidR="006B758D">
      <w:rPr>
        <w:rFonts w:ascii="Verdana"/>
        <w:color w:val="0058A6"/>
        <w:w w:val="90"/>
        <w:sz w:val="23"/>
      </w:rPr>
      <w:t>CLUB</w:t>
    </w:r>
  </w:p>
  <w:p w14:paraId="1ED7BE82" w14:textId="25C39D45" w:rsidR="004567D2" w:rsidRDefault="004567D2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2D66D" w14:textId="75B483DF" w:rsidR="007B2875" w:rsidRDefault="00AE01B0">
    <w:pPr>
      <w:pStyle w:val="Header"/>
    </w:pPr>
    <w:r>
      <w:rPr>
        <w:noProof/>
      </w:rPr>
      <w:pict w14:anchorId="5A43CA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228471" o:spid="_x0000_s1051" type="#_x0000_t136" style="position:absolute;margin-left:0;margin-top:0;width:513.9pt;height:205.55pt;rotation:315;z-index:-1579468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39E"/>
    <w:multiLevelType w:val="hybridMultilevel"/>
    <w:tmpl w:val="44D071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5050"/>
    <w:multiLevelType w:val="hybridMultilevel"/>
    <w:tmpl w:val="A866DF8A"/>
    <w:lvl w:ilvl="0" w:tplc="53E6F9BC">
      <w:start w:val="1"/>
      <w:numFmt w:val="decimal"/>
      <w:lvlText w:val="%1."/>
      <w:lvlJc w:val="left"/>
      <w:pPr>
        <w:ind w:left="84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26D6292E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438E0E44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96ACAFE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E7F4436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8FCE7A2A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16F4D34C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8B6C333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3342EB94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3869D6"/>
    <w:multiLevelType w:val="hybridMultilevel"/>
    <w:tmpl w:val="1F9885FC"/>
    <w:lvl w:ilvl="0" w:tplc="801E91CE">
      <w:start w:val="1"/>
      <w:numFmt w:val="decimal"/>
      <w:lvlText w:val="%1."/>
      <w:lvlJc w:val="left"/>
      <w:pPr>
        <w:ind w:left="84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09EA974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26585B2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BC022F6C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CC3A5162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B1E29D3C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A36CD684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3DE4D33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5D12E66C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647781"/>
    <w:multiLevelType w:val="hybridMultilevel"/>
    <w:tmpl w:val="E24AD348"/>
    <w:lvl w:ilvl="0" w:tplc="0C09000F">
      <w:start w:val="1"/>
      <w:numFmt w:val="decimal"/>
      <w:lvlText w:val="%1."/>
      <w:lvlJc w:val="left"/>
      <w:pPr>
        <w:ind w:left="480" w:hanging="360"/>
      </w:p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6CD7B51"/>
    <w:multiLevelType w:val="hybridMultilevel"/>
    <w:tmpl w:val="4740B5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F01ED"/>
    <w:multiLevelType w:val="hybridMultilevel"/>
    <w:tmpl w:val="1CF655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37823"/>
    <w:multiLevelType w:val="hybridMultilevel"/>
    <w:tmpl w:val="5FBC0B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46991"/>
    <w:multiLevelType w:val="hybridMultilevel"/>
    <w:tmpl w:val="5A980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0767"/>
    <w:multiLevelType w:val="hybridMultilevel"/>
    <w:tmpl w:val="68E0E8C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4F2F0D"/>
    <w:multiLevelType w:val="hybridMultilevel"/>
    <w:tmpl w:val="B8A0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C63BB"/>
    <w:multiLevelType w:val="hybridMultilevel"/>
    <w:tmpl w:val="B85AD50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A866C6"/>
    <w:multiLevelType w:val="hybridMultilevel"/>
    <w:tmpl w:val="F4C86554"/>
    <w:lvl w:ilvl="0" w:tplc="DA52254A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FFAE65CE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118457F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3" w:tplc="078A936E">
      <w:numFmt w:val="bullet"/>
      <w:lvlText w:val="•"/>
      <w:lvlJc w:val="left"/>
      <w:pPr>
        <w:ind w:left="2790" w:hanging="360"/>
      </w:pPr>
      <w:rPr>
        <w:rFonts w:hint="default"/>
        <w:lang w:val="en-US" w:eastAsia="en-US" w:bidi="ar-SA"/>
      </w:rPr>
    </w:lvl>
    <w:lvl w:ilvl="4" w:tplc="83BC23BC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600287B6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6" w:tplc="D2F8EC2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7" w:tplc="5A6086D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8" w:tplc="35BCD0B4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77B4285"/>
    <w:multiLevelType w:val="hybridMultilevel"/>
    <w:tmpl w:val="6D5CBC3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987EEF"/>
    <w:multiLevelType w:val="hybridMultilevel"/>
    <w:tmpl w:val="E28E1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602F3"/>
    <w:multiLevelType w:val="hybridMultilevel"/>
    <w:tmpl w:val="AABA13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01748"/>
    <w:multiLevelType w:val="hybridMultilevel"/>
    <w:tmpl w:val="C06ED6D4"/>
    <w:lvl w:ilvl="0" w:tplc="08F0197C">
      <w:start w:val="1"/>
      <w:numFmt w:val="decimal"/>
      <w:lvlText w:val="%1."/>
      <w:lvlJc w:val="left"/>
      <w:pPr>
        <w:ind w:left="840" w:hanging="360"/>
        <w:jc w:val="left"/>
      </w:pPr>
      <w:rPr>
        <w:rFonts w:ascii="Cambria" w:eastAsia="Cambria" w:hAnsi="Cambria" w:cs="Cambria" w:hint="default"/>
        <w:w w:val="100"/>
        <w:sz w:val="24"/>
        <w:szCs w:val="24"/>
        <w:lang w:val="en-US" w:eastAsia="en-US" w:bidi="ar-SA"/>
      </w:rPr>
    </w:lvl>
    <w:lvl w:ilvl="1" w:tplc="F5369DB2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32F2C4A2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176C058E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80A47388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B748FBA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6" w:tplc="E7A4FE0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7" w:tplc="276A92F8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8" w:tplc="A6A6B836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</w:abstractNum>
  <w:num w:numId="1" w16cid:durableId="251746549">
    <w:abstractNumId w:val="11"/>
  </w:num>
  <w:num w:numId="2" w16cid:durableId="1514799627">
    <w:abstractNumId w:val="15"/>
  </w:num>
  <w:num w:numId="3" w16cid:durableId="1729724253">
    <w:abstractNumId w:val="2"/>
  </w:num>
  <w:num w:numId="4" w16cid:durableId="1970941276">
    <w:abstractNumId w:val="1"/>
  </w:num>
  <w:num w:numId="5" w16cid:durableId="1200899917">
    <w:abstractNumId w:val="3"/>
  </w:num>
  <w:num w:numId="6" w16cid:durableId="74401407">
    <w:abstractNumId w:val="7"/>
  </w:num>
  <w:num w:numId="7" w16cid:durableId="1007709926">
    <w:abstractNumId w:val="9"/>
  </w:num>
  <w:num w:numId="8" w16cid:durableId="2117284158">
    <w:abstractNumId w:val="13"/>
  </w:num>
  <w:num w:numId="9" w16cid:durableId="475100014">
    <w:abstractNumId w:val="5"/>
  </w:num>
  <w:num w:numId="10" w16cid:durableId="1849446197">
    <w:abstractNumId w:val="12"/>
  </w:num>
  <w:num w:numId="11" w16cid:durableId="1645768450">
    <w:abstractNumId w:val="14"/>
  </w:num>
  <w:num w:numId="12" w16cid:durableId="436292449">
    <w:abstractNumId w:val="0"/>
  </w:num>
  <w:num w:numId="13" w16cid:durableId="1830167344">
    <w:abstractNumId w:val="4"/>
  </w:num>
  <w:num w:numId="14" w16cid:durableId="5333993">
    <w:abstractNumId w:val="10"/>
  </w:num>
  <w:num w:numId="15" w16cid:durableId="251739217">
    <w:abstractNumId w:val="6"/>
  </w:num>
  <w:num w:numId="16" w16cid:durableId="356085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7D2"/>
    <w:rsid w:val="000071EE"/>
    <w:rsid w:val="00030DB0"/>
    <w:rsid w:val="00053237"/>
    <w:rsid w:val="000E21F2"/>
    <w:rsid w:val="001A39C1"/>
    <w:rsid w:val="001F031F"/>
    <w:rsid w:val="002020B5"/>
    <w:rsid w:val="00224558"/>
    <w:rsid w:val="00231727"/>
    <w:rsid w:val="00256FC9"/>
    <w:rsid w:val="00267B9B"/>
    <w:rsid w:val="002860A8"/>
    <w:rsid w:val="002E19A1"/>
    <w:rsid w:val="00300335"/>
    <w:rsid w:val="003B629A"/>
    <w:rsid w:val="003D77E1"/>
    <w:rsid w:val="0044416C"/>
    <w:rsid w:val="00445F0C"/>
    <w:rsid w:val="004567D2"/>
    <w:rsid w:val="004B54D6"/>
    <w:rsid w:val="004B572F"/>
    <w:rsid w:val="004F5CB3"/>
    <w:rsid w:val="0054260C"/>
    <w:rsid w:val="00550AE6"/>
    <w:rsid w:val="00557275"/>
    <w:rsid w:val="00575AD2"/>
    <w:rsid w:val="005B78DD"/>
    <w:rsid w:val="00607788"/>
    <w:rsid w:val="00620FB4"/>
    <w:rsid w:val="0063484C"/>
    <w:rsid w:val="006B03FE"/>
    <w:rsid w:val="006B758D"/>
    <w:rsid w:val="00791D96"/>
    <w:rsid w:val="007A6C4F"/>
    <w:rsid w:val="007B2875"/>
    <w:rsid w:val="007D3D2F"/>
    <w:rsid w:val="00825AC1"/>
    <w:rsid w:val="00826B5D"/>
    <w:rsid w:val="00892C7D"/>
    <w:rsid w:val="008953A8"/>
    <w:rsid w:val="008B1527"/>
    <w:rsid w:val="008C6010"/>
    <w:rsid w:val="008E480E"/>
    <w:rsid w:val="00921D60"/>
    <w:rsid w:val="009641D3"/>
    <w:rsid w:val="009F7BF8"/>
    <w:rsid w:val="00A16942"/>
    <w:rsid w:val="00A43AEC"/>
    <w:rsid w:val="00A504CB"/>
    <w:rsid w:val="00A9062C"/>
    <w:rsid w:val="00AD116A"/>
    <w:rsid w:val="00AE01B0"/>
    <w:rsid w:val="00B06346"/>
    <w:rsid w:val="00B964BD"/>
    <w:rsid w:val="00BF1A2B"/>
    <w:rsid w:val="00C343B0"/>
    <w:rsid w:val="00C46B35"/>
    <w:rsid w:val="00C46BE0"/>
    <w:rsid w:val="00D32EDD"/>
    <w:rsid w:val="00D6510A"/>
    <w:rsid w:val="00D91A56"/>
    <w:rsid w:val="00E52B23"/>
    <w:rsid w:val="00E734A7"/>
    <w:rsid w:val="00EA04E9"/>
    <w:rsid w:val="00ED216F"/>
    <w:rsid w:val="00EE5078"/>
    <w:rsid w:val="00EF7714"/>
    <w:rsid w:val="00F6307E"/>
    <w:rsid w:val="00F847B6"/>
    <w:rsid w:val="00FA0C7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7BE3B"/>
  <w15:docId w15:val="{3CC9D89C-7AE4-4A94-A737-83E7811C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84" w:right="668"/>
      <w:jc w:val="center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1D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D96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791D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D96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5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9e8edb-07c2-43a7-bf61-a63c13d4219f" xsi:nil="true"/>
    <lcf76f155ced4ddcb4097134ff3c332f xmlns="32010023-8031-472e-8504-71863f17b84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BC07E96A766428276D1A8FFFF102E" ma:contentTypeVersion="15" ma:contentTypeDescription="Create a new document." ma:contentTypeScope="" ma:versionID="bd471a00405da12414606119f26f8fce">
  <xsd:schema xmlns:xsd="http://www.w3.org/2001/XMLSchema" xmlns:xs="http://www.w3.org/2001/XMLSchema" xmlns:p="http://schemas.microsoft.com/office/2006/metadata/properties" xmlns:ns2="32010023-8031-472e-8504-71863f17b842" xmlns:ns3="039e8edb-07c2-43a7-bf61-a63c13d4219f" targetNamespace="http://schemas.microsoft.com/office/2006/metadata/properties" ma:root="true" ma:fieldsID="5cd829d278caeca16ff591b210be95f9" ns2:_="" ns3:_="">
    <xsd:import namespace="32010023-8031-472e-8504-71863f17b842"/>
    <xsd:import namespace="039e8edb-07c2-43a7-bf61-a63c13d42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10023-8031-472e-8504-71863f17b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cee070-1a32-4b69-a6c8-35434dd51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e8edb-07c2-43a7-bf61-a63c13d421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242a51-b6c2-4216-9e88-127cf90a3475}" ma:internalName="TaxCatchAll" ma:showField="CatchAllData" ma:web="039e8edb-07c2-43a7-bf61-a63c13d42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758BE-A86D-49EA-BDBE-8AE11994B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25D370-A300-4135-B88A-48EA32811746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039e8edb-07c2-43a7-bf61-a63c13d4219f"/>
    <ds:schemaRef ds:uri="32010023-8031-472e-8504-71863f17b842"/>
  </ds:schemaRefs>
</ds:datastoreItem>
</file>

<file path=customXml/itemProps3.xml><?xml version="1.0" encoding="utf-8"?>
<ds:datastoreItem xmlns:ds="http://schemas.openxmlformats.org/officeDocument/2006/customXml" ds:itemID="{564A7E8B-4542-47E0-A845-F6317940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10023-8031-472e-8504-71863f17b842"/>
    <ds:schemaRef ds:uri="039e8edb-07c2-43a7-bf61-a63c13d42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500</Words>
  <Characters>2850</Characters>
  <Application>Microsoft Office Word</Application>
  <DocSecurity>0</DocSecurity>
  <Lines>23</Lines>
  <Paragraphs>6</Paragraphs>
  <ScaleCrop>false</ScaleCrop>
  <Company>Fire Rescue Victoria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Robinson (AYC Training Coordinator)</cp:lastModifiedBy>
  <cp:revision>12</cp:revision>
  <dcterms:created xsi:type="dcterms:W3CDTF">2024-07-24T10:57:00Z</dcterms:created>
  <dcterms:modified xsi:type="dcterms:W3CDTF">2024-07-24T11:22:00Z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0x010100DF3BC07E96A766428276D1A8FFFF102E</vt:lpwstr>
  </property>
  <property fmtid="{D5CDD505-2E9C-101B-9397-08002B2CF9AE}" pid="3" name="MediaServiceImageTags">
    <vt:lpwstr/>
  </property>
</Properties>
</file>